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105322">
        <w:rPr>
          <w:rFonts w:ascii="Arial" w:hAnsi="Arial" w:cs="Arial"/>
          <w:b/>
          <w:sz w:val="24"/>
          <w:szCs w:val="24"/>
        </w:rPr>
        <w:t xml:space="preserve">dotycząca </w:t>
      </w:r>
      <w:r w:rsidR="00C56400">
        <w:rPr>
          <w:rFonts w:ascii="Arial" w:hAnsi="Arial" w:cs="Arial"/>
          <w:b/>
          <w:sz w:val="24"/>
          <w:szCs w:val="24"/>
        </w:rPr>
        <w:t>monitoring</w:t>
      </w:r>
      <w:r w:rsidR="00105322">
        <w:rPr>
          <w:rFonts w:ascii="Arial" w:hAnsi="Arial" w:cs="Arial"/>
          <w:b/>
          <w:sz w:val="24"/>
          <w:szCs w:val="24"/>
        </w:rPr>
        <w:t>u</w:t>
      </w:r>
      <w:r w:rsidR="00C56400">
        <w:rPr>
          <w:rFonts w:ascii="Arial" w:hAnsi="Arial" w:cs="Arial"/>
          <w:b/>
          <w:sz w:val="24"/>
          <w:szCs w:val="24"/>
        </w:rPr>
        <w:t xml:space="preserve"> wizyjn</w:t>
      </w:r>
      <w:r w:rsidR="00105322">
        <w:rPr>
          <w:rFonts w:ascii="Arial" w:hAnsi="Arial" w:cs="Arial"/>
          <w:b/>
          <w:sz w:val="24"/>
          <w:szCs w:val="24"/>
        </w:rPr>
        <w:t>ego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7A770F" w:rsidRDefault="007A770F" w:rsidP="007A770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Administratorem Państwa danych osobowych jest Przedszkole nr 3 w Rybniku, z siedzibą w Rybniku, przy ul. Za Torem 3B. Mogą się Państwo z nim kontaktować w następujący sposób:</w:t>
      </w:r>
    </w:p>
    <w:p w:rsidR="007A770F" w:rsidRDefault="007A770F" w:rsidP="007A770F">
      <w:pPr>
        <w:pStyle w:val="Akapitzlist"/>
        <w:numPr>
          <w:ilvl w:val="0"/>
          <w:numId w:val="5"/>
        </w:numPr>
        <w:spacing w:line="25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listownie na adres siedziby administratora: ul.  Za Torem 3B, 44-203 Rybnik, </w:t>
      </w:r>
    </w:p>
    <w:p w:rsidR="007A770F" w:rsidRDefault="007A770F" w:rsidP="007A770F">
      <w:pPr>
        <w:pStyle w:val="Akapitzlist"/>
        <w:numPr>
          <w:ilvl w:val="0"/>
          <w:numId w:val="5"/>
        </w:numPr>
        <w:spacing w:line="25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e-mailem p3@miastorybnik.pl,</w:t>
      </w:r>
    </w:p>
    <w:p w:rsidR="007A770F" w:rsidRDefault="007A770F" w:rsidP="007A770F">
      <w:pPr>
        <w:pStyle w:val="Akapitzlist"/>
        <w:numPr>
          <w:ilvl w:val="0"/>
          <w:numId w:val="5"/>
        </w:numPr>
        <w:spacing w:line="25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telefonicznie: 32 42303032.</w:t>
      </w:r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  <w:bookmarkStart w:id="0" w:name="_GoBack"/>
      <w:bookmarkEnd w:id="0"/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495F87" w:rsidRPr="00490CB0" w:rsidRDefault="004443FC" w:rsidP="00A10B5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zapewnienie</w:t>
      </w:r>
      <w:r w:rsidRPr="004443FC">
        <w:rPr>
          <w:rFonts w:ascii="Arial" w:hAnsi="Arial" w:cs="Arial"/>
        </w:rPr>
        <w:t xml:space="preserve"> bezpieczeństwa </w:t>
      </w:r>
      <w:r w:rsidRPr="007A770F">
        <w:rPr>
          <w:rFonts w:ascii="Arial" w:hAnsi="Arial" w:cs="Arial"/>
        </w:rPr>
        <w:t>wychowanków</w:t>
      </w:r>
      <w:r w:rsidRPr="004443FC">
        <w:rPr>
          <w:rFonts w:ascii="Arial" w:hAnsi="Arial" w:cs="Arial"/>
        </w:rPr>
        <w:t xml:space="preserve"> i</w:t>
      </w:r>
      <w:r w:rsidR="00A10B53">
        <w:rPr>
          <w:rFonts w:ascii="Arial" w:hAnsi="Arial" w:cs="Arial"/>
        </w:rPr>
        <w:t xml:space="preserve"> pracowników, ochrona</w:t>
      </w:r>
      <w:r w:rsidR="00490CB0">
        <w:rPr>
          <w:rFonts w:ascii="Arial" w:hAnsi="Arial" w:cs="Arial"/>
        </w:rPr>
        <w:t xml:space="preserve"> mienia</w:t>
      </w:r>
      <w:r w:rsidR="00A10B53">
        <w:rPr>
          <w:rFonts w:ascii="Arial" w:hAnsi="Arial" w:cs="Arial"/>
        </w:rPr>
        <w:t xml:space="preserve">, </w:t>
      </w:r>
      <w:r w:rsidR="00A10B53" w:rsidRPr="00A10B53">
        <w:rPr>
          <w:rFonts w:ascii="Arial" w:hAnsi="Arial" w:cs="Arial"/>
        </w:rPr>
        <w:t>wyjaśnianie zdarzeń i incydentów</w:t>
      </w:r>
      <w:r w:rsidR="00490CB0">
        <w:rPr>
          <w:rFonts w:ascii="Arial" w:hAnsi="Arial" w:cs="Arial"/>
        </w:rPr>
        <w:t xml:space="preserve"> </w:t>
      </w:r>
      <w:r w:rsidR="008F0D2D" w:rsidRPr="00490CB0">
        <w:rPr>
          <w:rFonts w:ascii="Arial" w:hAnsi="Arial" w:cs="Arial"/>
        </w:rPr>
        <w:t xml:space="preserve">- art. 6 ust. 1 lit. c </w:t>
      </w:r>
      <w:r w:rsidR="00D81D51" w:rsidRPr="00490CB0">
        <w:rPr>
          <w:rFonts w:ascii="Arial" w:hAnsi="Arial" w:cs="Arial"/>
        </w:rPr>
        <w:t>(obowiązek prawny)</w:t>
      </w:r>
      <w:r w:rsidR="00964F00" w:rsidRPr="00490CB0">
        <w:rPr>
          <w:rFonts w:ascii="Arial" w:hAnsi="Arial" w:cs="Arial"/>
        </w:rPr>
        <w:t xml:space="preserve"> oraz</w:t>
      </w:r>
      <w:r w:rsidR="00D81D51" w:rsidRPr="00490CB0">
        <w:rPr>
          <w:rFonts w:ascii="Arial" w:hAnsi="Arial" w:cs="Arial"/>
        </w:rPr>
        <w:t xml:space="preserve"> </w:t>
      </w:r>
      <w:r w:rsidR="00490CB0">
        <w:rPr>
          <w:rFonts w:ascii="Arial" w:hAnsi="Arial" w:cs="Arial"/>
        </w:rPr>
        <w:t>lit. e</w:t>
      </w:r>
      <w:r w:rsidR="00964F00" w:rsidRPr="00490CB0">
        <w:rPr>
          <w:rFonts w:ascii="Arial" w:hAnsi="Arial" w:cs="Arial"/>
        </w:rPr>
        <w:t xml:space="preserve"> (</w:t>
      </w:r>
      <w:r w:rsidR="00490CB0">
        <w:rPr>
          <w:rFonts w:ascii="Arial" w:hAnsi="Arial" w:cs="Arial"/>
        </w:rPr>
        <w:t>zadanie publiczne</w:t>
      </w:r>
      <w:r w:rsidR="00964F00" w:rsidRPr="00490CB0">
        <w:rPr>
          <w:rFonts w:ascii="Arial" w:hAnsi="Arial" w:cs="Arial"/>
        </w:rPr>
        <w:t xml:space="preserve">) </w:t>
      </w:r>
      <w:r w:rsidR="00D81D51" w:rsidRPr="00490CB0">
        <w:rPr>
          <w:rFonts w:ascii="Arial" w:hAnsi="Arial" w:cs="Aria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 w:rsidR="00E714A2" w:rsidRPr="00490CB0">
        <w:rPr>
          <w:rFonts w:ascii="Arial" w:hAnsi="Arial" w:cs="Arial"/>
        </w:rPr>
        <w:t>,</w:t>
      </w:r>
      <w:r w:rsidR="008F0D2D" w:rsidRPr="00490CB0">
        <w:rPr>
          <w:rFonts w:ascii="Arial" w:hAnsi="Arial" w:cs="Arial"/>
        </w:rPr>
        <w:t xml:space="preserve"> w związku z </w:t>
      </w:r>
      <w:r w:rsidR="00490CB0">
        <w:rPr>
          <w:rFonts w:ascii="Arial" w:hAnsi="Arial" w:cs="Arial"/>
        </w:rPr>
        <w:t>art. 108a ustawy</w:t>
      </w:r>
      <w:r w:rsidR="008F0D2D" w:rsidRPr="00490CB0">
        <w:rPr>
          <w:rFonts w:ascii="Arial" w:hAnsi="Arial" w:cs="Arial"/>
        </w:rPr>
        <w:t xml:space="preserve"> Prawo ośw</w:t>
      </w:r>
      <w:r w:rsidR="00490CB0">
        <w:rPr>
          <w:rFonts w:ascii="Arial" w:hAnsi="Arial" w:cs="Arial"/>
        </w:rPr>
        <w:t>iatowe.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</w:t>
      </w:r>
      <w:r w:rsidR="007E02E4">
        <w:rPr>
          <w:rFonts w:ascii="Arial" w:hAnsi="Arial" w:cs="Arial"/>
        </w:rPr>
        <w:t>w prawa oraz podmiotom,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:rsidR="00676ED9" w:rsidRDefault="006D64F4" w:rsidP="006D64F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D64F4">
        <w:rPr>
          <w:rFonts w:ascii="Arial" w:hAnsi="Arial" w:cs="Arial"/>
        </w:rPr>
        <w:t xml:space="preserve">podmioty </w:t>
      </w:r>
      <w:r w:rsidR="00903977">
        <w:rPr>
          <w:rFonts w:ascii="Arial" w:hAnsi="Arial" w:cs="Arial"/>
        </w:rPr>
        <w:t xml:space="preserve">dostarczające i </w:t>
      </w:r>
      <w:r w:rsidRPr="006D64F4">
        <w:rPr>
          <w:rFonts w:ascii="Arial" w:hAnsi="Arial" w:cs="Arial"/>
        </w:rPr>
        <w:t xml:space="preserve">serwisujące system monitoringu </w:t>
      </w:r>
      <w:r w:rsidR="00E369AE" w:rsidRPr="00676ED9">
        <w:rPr>
          <w:rFonts w:ascii="Arial" w:hAnsi="Arial" w:cs="Arial"/>
        </w:rPr>
        <w:t>-</w:t>
      </w:r>
      <w:r w:rsidR="00676ED9">
        <w:rPr>
          <w:rFonts w:ascii="Arial" w:hAnsi="Arial" w:cs="Arial"/>
        </w:rPr>
        <w:t xml:space="preserve"> jako podmioty przetwarzające,</w:t>
      </w:r>
    </w:p>
    <w:p w:rsidR="00A320AC" w:rsidRPr="00661A29" w:rsidRDefault="00A320AC" w:rsidP="00A320A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(np. sądy, organy ścigania) </w:t>
      </w:r>
      <w:r>
        <w:rPr>
          <w:rFonts w:ascii="Arial" w:hAnsi="Arial" w:cs="Arial"/>
        </w:rPr>
        <w:t xml:space="preserve">- </w:t>
      </w:r>
      <w:r w:rsidRPr="00661A29">
        <w:rPr>
          <w:rFonts w:ascii="Arial" w:hAnsi="Arial" w:cs="Arial"/>
        </w:rPr>
        <w:t>na podstawie przepisów prawa.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964301" w:rsidRDefault="00064FB8" w:rsidP="00152694">
      <w:pPr>
        <w:jc w:val="both"/>
        <w:rPr>
          <w:rFonts w:ascii="Arial" w:hAnsi="Arial" w:cs="Arial"/>
          <w:b/>
        </w:rPr>
      </w:pPr>
      <w:r w:rsidRPr="00064FB8">
        <w:rPr>
          <w:rFonts w:ascii="Arial" w:hAnsi="Arial" w:cs="Arial"/>
        </w:rPr>
        <w:t xml:space="preserve">Nagrania przechowywane są przez okres nie dłuższy niż 3 miesiące od dnia nagrania. </w:t>
      </w:r>
      <w:r w:rsidR="009F2D57">
        <w:rPr>
          <w:rFonts w:ascii="Arial" w:hAnsi="Arial" w:cs="Arial"/>
        </w:rPr>
        <w:br/>
      </w:r>
      <w:r w:rsidRPr="00064FB8">
        <w:rPr>
          <w:rFonts w:ascii="Arial" w:hAnsi="Arial" w:cs="Arial"/>
        </w:rPr>
        <w:t>W przypadku, gdy nagranie stanowi dowód w postępowaniu prow</w:t>
      </w:r>
      <w:r w:rsidR="007E02E4">
        <w:rPr>
          <w:rFonts w:ascii="Arial" w:hAnsi="Arial" w:cs="Arial"/>
        </w:rPr>
        <w:t>adzonym na podstawie prawa lub a</w:t>
      </w:r>
      <w:r w:rsidRPr="00064FB8">
        <w:rPr>
          <w:rFonts w:ascii="Arial" w:hAnsi="Arial" w:cs="Arial"/>
        </w:rPr>
        <w:t>dministrator powziął wiadomo</w:t>
      </w:r>
      <w:r>
        <w:rPr>
          <w:rFonts w:ascii="Arial" w:hAnsi="Arial" w:cs="Arial"/>
        </w:rPr>
        <w:t>ść, że może ono stanowić dowód -</w:t>
      </w:r>
      <w:r w:rsidRPr="00064FB8">
        <w:rPr>
          <w:rFonts w:ascii="Arial" w:hAnsi="Arial" w:cs="Arial"/>
        </w:rPr>
        <w:t xml:space="preserve"> okres przechowywania ulega przedłużeniu do czasu prawomocnego zakończenia postępowania.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:rsidR="00EF3C01" w:rsidRPr="00D13278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D13278">
        <w:rPr>
          <w:rFonts w:ascii="Arial" w:hAnsi="Arial" w:cs="Arial"/>
        </w:rPr>
        <w:t>prawo do wniesienia skargi do Prezesa Urzędu Ochrony Danych Osobowych</w:t>
      </w:r>
      <w:r w:rsidR="00EF3C01" w:rsidRPr="00D13278">
        <w:rPr>
          <w:rFonts w:ascii="Arial" w:hAnsi="Arial" w:cs="Arial"/>
        </w:rPr>
        <w:t>.</w:t>
      </w:r>
    </w:p>
    <w:p w:rsidR="008F0D2D" w:rsidRPr="00D13278" w:rsidRDefault="008F0D2D" w:rsidP="00152694">
      <w:pPr>
        <w:jc w:val="both"/>
        <w:rPr>
          <w:rFonts w:ascii="Arial" w:hAnsi="Arial" w:cs="Arial"/>
          <w:b/>
        </w:rPr>
      </w:pPr>
      <w:r w:rsidRPr="00D13278">
        <w:rPr>
          <w:rFonts w:ascii="Arial" w:hAnsi="Arial" w:cs="Arial"/>
          <w:b/>
        </w:rPr>
        <w:t>Czy podanie danych jest obowiązkowe</w:t>
      </w:r>
    </w:p>
    <w:p w:rsidR="00A10B53" w:rsidRPr="00D13278" w:rsidRDefault="00D13278" w:rsidP="00D13278">
      <w:pPr>
        <w:jc w:val="both"/>
        <w:rPr>
          <w:rFonts w:ascii="Arial" w:hAnsi="Arial" w:cs="Arial"/>
        </w:rPr>
      </w:pPr>
      <w:r w:rsidRPr="00D13278">
        <w:rPr>
          <w:rFonts w:ascii="Arial" w:hAnsi="Arial" w:cs="Arial"/>
        </w:rPr>
        <w:t>Podanie danych następuje przez przebywanie w obszarze objętym monitoringiem</w:t>
      </w:r>
      <w:r w:rsidR="00A10B53" w:rsidRPr="00D13278">
        <w:rPr>
          <w:rFonts w:ascii="Arial" w:hAnsi="Arial" w:cs="Arial"/>
        </w:rPr>
        <w:t>.</w:t>
      </w:r>
      <w:r w:rsidRPr="00D13278">
        <w:rPr>
          <w:rFonts w:ascii="Arial" w:hAnsi="Arial" w:cs="Arial"/>
        </w:rPr>
        <w:t xml:space="preserve"> </w:t>
      </w:r>
      <w:r w:rsidR="00A10B53" w:rsidRPr="00D13278">
        <w:rPr>
          <w:rFonts w:ascii="Arial" w:hAnsi="Arial" w:cs="Arial"/>
        </w:rPr>
        <w:t xml:space="preserve">Pomieszczenia i teren monitorowany zostały oznaczone </w:t>
      </w:r>
      <w:r w:rsidR="000A5547">
        <w:rPr>
          <w:rFonts w:ascii="Arial" w:hAnsi="Arial" w:cs="Arial"/>
        </w:rPr>
        <w:t>odpowiednimi informacjami</w:t>
      </w:r>
      <w:r w:rsidR="00A10B53" w:rsidRPr="00D13278">
        <w:rPr>
          <w:rFonts w:ascii="Arial" w:hAnsi="Arial" w:cs="Arial"/>
        </w:rPr>
        <w:t>.</w:t>
      </w:r>
    </w:p>
    <w:sectPr w:rsidR="00A10B53" w:rsidRPr="00D13278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305" w:rsidRDefault="00F87305" w:rsidP="008C22EF">
      <w:pPr>
        <w:spacing w:after="0" w:line="240" w:lineRule="auto"/>
      </w:pPr>
      <w:r>
        <w:separator/>
      </w:r>
    </w:p>
  </w:endnote>
  <w:endnote w:type="continuationSeparator" w:id="0">
    <w:p w:rsidR="00F87305" w:rsidRDefault="00F87305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7A770F">
          <w:rPr>
            <w:rFonts w:ascii="Arial" w:hAnsi="Arial" w:cs="Arial"/>
            <w:noProof/>
            <w:sz w:val="18"/>
            <w:szCs w:val="18"/>
          </w:rPr>
          <w:t>1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305" w:rsidRDefault="00F87305" w:rsidP="008C22EF">
      <w:pPr>
        <w:spacing w:after="0" w:line="240" w:lineRule="auto"/>
      </w:pPr>
      <w:r>
        <w:separator/>
      </w:r>
    </w:p>
  </w:footnote>
  <w:footnote w:type="continuationSeparator" w:id="0">
    <w:p w:rsidR="00F87305" w:rsidRDefault="00F87305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50065"/>
    <w:rsid w:val="00064FB8"/>
    <w:rsid w:val="000667F9"/>
    <w:rsid w:val="000A17BA"/>
    <w:rsid w:val="000A51CA"/>
    <w:rsid w:val="000A5547"/>
    <w:rsid w:val="000B22A5"/>
    <w:rsid w:val="00105322"/>
    <w:rsid w:val="00152694"/>
    <w:rsid w:val="00186631"/>
    <w:rsid w:val="00217700"/>
    <w:rsid w:val="002A270B"/>
    <w:rsid w:val="002E7553"/>
    <w:rsid w:val="003B4F00"/>
    <w:rsid w:val="00423EF7"/>
    <w:rsid w:val="004443FC"/>
    <w:rsid w:val="00490CB0"/>
    <w:rsid w:val="00495F87"/>
    <w:rsid w:val="0064764D"/>
    <w:rsid w:val="00657334"/>
    <w:rsid w:val="00676ED9"/>
    <w:rsid w:val="00694055"/>
    <w:rsid w:val="006972F6"/>
    <w:rsid w:val="006D64F4"/>
    <w:rsid w:val="006F57BA"/>
    <w:rsid w:val="00724654"/>
    <w:rsid w:val="00726AAA"/>
    <w:rsid w:val="00754308"/>
    <w:rsid w:val="007A770F"/>
    <w:rsid w:val="007E02E4"/>
    <w:rsid w:val="007E3317"/>
    <w:rsid w:val="0080494F"/>
    <w:rsid w:val="008B49EB"/>
    <w:rsid w:val="008C22EF"/>
    <w:rsid w:val="008E72E7"/>
    <w:rsid w:val="008F0D2D"/>
    <w:rsid w:val="00903977"/>
    <w:rsid w:val="009063FA"/>
    <w:rsid w:val="00952ADC"/>
    <w:rsid w:val="00964301"/>
    <w:rsid w:val="00964F00"/>
    <w:rsid w:val="0097217E"/>
    <w:rsid w:val="009A67FF"/>
    <w:rsid w:val="009B274D"/>
    <w:rsid w:val="009F2D57"/>
    <w:rsid w:val="00A101F2"/>
    <w:rsid w:val="00A10B53"/>
    <w:rsid w:val="00A320AC"/>
    <w:rsid w:val="00A85D73"/>
    <w:rsid w:val="00BA013A"/>
    <w:rsid w:val="00C56400"/>
    <w:rsid w:val="00CC5CD1"/>
    <w:rsid w:val="00D13278"/>
    <w:rsid w:val="00D40907"/>
    <w:rsid w:val="00D7793E"/>
    <w:rsid w:val="00D81D51"/>
    <w:rsid w:val="00DC2D3D"/>
    <w:rsid w:val="00E2647B"/>
    <w:rsid w:val="00E369AE"/>
    <w:rsid w:val="00E409C2"/>
    <w:rsid w:val="00E714A2"/>
    <w:rsid w:val="00EF3C01"/>
    <w:rsid w:val="00F87305"/>
    <w:rsid w:val="00FE4B96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DF0F0A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654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366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Intendent</cp:lastModifiedBy>
  <cp:revision>17</cp:revision>
  <dcterms:created xsi:type="dcterms:W3CDTF">2026-03-09T11:16:00Z</dcterms:created>
  <dcterms:modified xsi:type="dcterms:W3CDTF">2026-10-20T10:57:00Z</dcterms:modified>
</cp:coreProperties>
</file>